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DE64D3" w:rsidRDefault="001D5380">
      <w:pPr>
        <w:pStyle w:val="2"/>
        <w:keepNext w:val="0"/>
        <w:keepLines w:val="0"/>
        <w:spacing w:after="80"/>
        <w:rPr>
          <w:b/>
          <w:bCs/>
          <w:sz w:val="24"/>
          <w:szCs w:val="24"/>
        </w:rPr>
      </w:pPr>
      <w:bookmarkStart w:id="0" w:name="_uomqfo2xchbd" w:colFirst="0" w:colLast="0"/>
      <w:bookmarkEnd w:id="0"/>
      <w:r>
        <w:rPr>
          <w:b/>
          <w:bCs/>
          <w:sz w:val="24"/>
          <w:szCs w:val="24"/>
        </w:rPr>
        <w:t xml:space="preserve">Условия выпуска и обслуживания виртуальной карты </w:t>
      </w:r>
      <w:proofErr w:type="spellStart"/>
      <w:r>
        <w:rPr>
          <w:b/>
          <w:bCs/>
          <w:sz w:val="24"/>
          <w:szCs w:val="24"/>
        </w:rPr>
        <w:t>mastercard</w:t>
      </w:r>
      <w:proofErr w:type="spellEnd"/>
    </w:p>
    <w:p w14:paraId="00000002" w14:textId="77777777" w:rsidR="00DE64D3" w:rsidRDefault="001D5380">
      <w:pPr>
        <w:pStyle w:val="3"/>
        <w:keepNext w:val="0"/>
        <w:keepLines w:val="0"/>
        <w:spacing w:before="280"/>
        <w:rPr>
          <w:b/>
          <w:bCs/>
          <w:color w:val="000000"/>
          <w:sz w:val="24"/>
          <w:szCs w:val="24"/>
        </w:rPr>
      </w:pPr>
      <w:bookmarkStart w:id="1" w:name="_ybexd3s7eswu" w:colFirst="0" w:colLast="0"/>
      <w:bookmarkEnd w:id="1"/>
      <w:r>
        <w:rPr>
          <w:b/>
          <w:bCs/>
          <w:color w:val="000000"/>
          <w:sz w:val="24"/>
          <w:szCs w:val="24"/>
        </w:rPr>
        <w:t>1. Общие положения</w:t>
      </w:r>
    </w:p>
    <w:p w14:paraId="00000003" w14:textId="3A12233F" w:rsidR="00DE64D3" w:rsidRDefault="001D538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1.1. Виртуальная карта предназначена только для безналичной оплаты товаров и услуг в интернете и через мобильные платежные сервисы (</w:t>
      </w:r>
      <w:proofErr w:type="spellStart"/>
      <w:r>
        <w:rPr>
          <w:sz w:val="24"/>
          <w:szCs w:val="24"/>
        </w:rPr>
        <w:t>Apple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Google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Wallet</w:t>
      </w:r>
      <w:proofErr w:type="spellEnd"/>
      <w:r>
        <w:rPr>
          <w:sz w:val="24"/>
          <w:szCs w:val="24"/>
        </w:rPr>
        <w:t>).</w:t>
      </w:r>
      <w:r>
        <w:rPr>
          <w:sz w:val="24"/>
          <w:szCs w:val="24"/>
        </w:rPr>
        <w:br/>
      </w:r>
      <w:r>
        <w:rPr>
          <w:sz w:val="24"/>
          <w:szCs w:val="24"/>
        </w:rPr>
        <w:t>1.2. Виртуальная карта не предназначена для снятия наличных, перевода сре</w:t>
      </w:r>
      <w:proofErr w:type="gramStart"/>
      <w:r>
        <w:rPr>
          <w:sz w:val="24"/>
          <w:szCs w:val="24"/>
        </w:rPr>
        <w:t>дств др</w:t>
      </w:r>
      <w:proofErr w:type="gramEnd"/>
      <w:r>
        <w:rPr>
          <w:sz w:val="24"/>
          <w:szCs w:val="24"/>
        </w:rPr>
        <w:t>уги</w:t>
      </w:r>
      <w:bookmarkStart w:id="2" w:name="_GoBack"/>
      <w:bookmarkEnd w:id="2"/>
      <w:r>
        <w:rPr>
          <w:sz w:val="24"/>
          <w:szCs w:val="24"/>
        </w:rPr>
        <w:t>м лицам или вывода на другие счета.</w:t>
      </w:r>
      <w:r>
        <w:rPr>
          <w:sz w:val="24"/>
          <w:szCs w:val="24"/>
        </w:rPr>
        <w:br/>
        <w:t>1.3. Средства на виртуальной карте могут использоваться исключительно для оплаты. Возврат на другие счета или карты невозможен, за исключ</w:t>
      </w:r>
      <w:r>
        <w:rPr>
          <w:sz w:val="24"/>
          <w:szCs w:val="24"/>
        </w:rPr>
        <w:t>ением случаев возврата продавцом при отмене покупки.</w:t>
      </w:r>
    </w:p>
    <w:p w14:paraId="00000004" w14:textId="77777777" w:rsidR="00DE64D3" w:rsidRDefault="00DE64D3">
      <w:pPr>
        <w:rPr>
          <w:sz w:val="24"/>
          <w:szCs w:val="24"/>
        </w:rPr>
      </w:pPr>
    </w:p>
    <w:p w14:paraId="00000005" w14:textId="77777777" w:rsidR="00DE64D3" w:rsidRDefault="001D5380">
      <w:pPr>
        <w:pStyle w:val="3"/>
        <w:keepNext w:val="0"/>
        <w:keepLines w:val="0"/>
        <w:spacing w:before="280"/>
        <w:rPr>
          <w:b/>
          <w:bCs/>
          <w:color w:val="000000"/>
          <w:sz w:val="24"/>
          <w:szCs w:val="24"/>
        </w:rPr>
      </w:pPr>
      <w:bookmarkStart w:id="3" w:name="_q4c46ukm1qxx" w:colFirst="0" w:colLast="0"/>
      <w:bookmarkEnd w:id="3"/>
      <w:r>
        <w:rPr>
          <w:b/>
          <w:bCs/>
          <w:color w:val="000000"/>
          <w:sz w:val="24"/>
          <w:szCs w:val="24"/>
        </w:rPr>
        <w:t>2. Выпуск карты</w:t>
      </w:r>
    </w:p>
    <w:p w14:paraId="00000006" w14:textId="77777777" w:rsidR="00DE64D3" w:rsidRDefault="001D538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2.1. Карта выпускается в электронном виде, без физического носителя.</w:t>
      </w:r>
      <w:r>
        <w:rPr>
          <w:sz w:val="24"/>
          <w:szCs w:val="24"/>
        </w:rPr>
        <w:br/>
        <w:t>2.2. Выпуск осуществляется после заполнения заявки в личном кабинете или мобильном приложении.</w:t>
      </w:r>
      <w:r>
        <w:rPr>
          <w:sz w:val="24"/>
          <w:szCs w:val="24"/>
        </w:rPr>
        <w:br/>
        <w:t>2.3. Стоимость выпуска</w:t>
      </w:r>
      <w:r>
        <w:rPr>
          <w:sz w:val="24"/>
          <w:szCs w:val="24"/>
        </w:rPr>
        <w:t xml:space="preserve"> карты: 300 ₽.</w:t>
      </w:r>
      <w:r>
        <w:rPr>
          <w:sz w:val="24"/>
          <w:szCs w:val="24"/>
        </w:rPr>
        <w:br/>
        <w:t>2.4. Срок действия карты: 2 года.</w:t>
      </w:r>
    </w:p>
    <w:p w14:paraId="00000007" w14:textId="77777777" w:rsidR="00DE64D3" w:rsidRDefault="00DE64D3">
      <w:pPr>
        <w:rPr>
          <w:sz w:val="24"/>
          <w:szCs w:val="24"/>
        </w:rPr>
      </w:pPr>
    </w:p>
    <w:p w14:paraId="00000008" w14:textId="77777777" w:rsidR="00DE64D3" w:rsidRDefault="001D5380">
      <w:pPr>
        <w:pStyle w:val="3"/>
        <w:keepNext w:val="0"/>
        <w:keepLines w:val="0"/>
        <w:spacing w:before="280"/>
        <w:rPr>
          <w:b/>
          <w:bCs/>
          <w:color w:val="000000"/>
          <w:sz w:val="24"/>
          <w:szCs w:val="24"/>
        </w:rPr>
      </w:pPr>
      <w:bookmarkStart w:id="4" w:name="_h2ogmmhri07a" w:colFirst="0" w:colLast="0"/>
      <w:bookmarkEnd w:id="4"/>
      <w:r>
        <w:rPr>
          <w:b/>
          <w:bCs/>
          <w:color w:val="000000"/>
          <w:sz w:val="24"/>
          <w:szCs w:val="24"/>
        </w:rPr>
        <w:t>3. Обслуживание карты</w:t>
      </w:r>
    </w:p>
    <w:p w14:paraId="00000009" w14:textId="77777777" w:rsidR="00DE64D3" w:rsidRDefault="001D538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3.1. Ежемесячная плата за обслуживание: 100 ₽.</w:t>
      </w:r>
      <w:r>
        <w:rPr>
          <w:sz w:val="24"/>
          <w:szCs w:val="24"/>
        </w:rPr>
        <w:br/>
        <w:t xml:space="preserve">3.2. При неиспользовании карты более 6 </w:t>
      </w:r>
      <w:proofErr w:type="gramStart"/>
      <w:r>
        <w:rPr>
          <w:sz w:val="24"/>
          <w:szCs w:val="24"/>
        </w:rPr>
        <w:t>месяцев</w:t>
      </w:r>
      <w:proofErr w:type="gramEnd"/>
      <w:r>
        <w:rPr>
          <w:sz w:val="24"/>
          <w:szCs w:val="24"/>
        </w:rPr>
        <w:t xml:space="preserve"> возможно её автоматическое блокирование.</w:t>
      </w:r>
      <w:r>
        <w:rPr>
          <w:sz w:val="24"/>
          <w:szCs w:val="24"/>
        </w:rPr>
        <w:br/>
        <w:t>3.3. В случае неоплаты карта переходит в статус «</w:t>
      </w:r>
      <w:r>
        <w:rPr>
          <w:sz w:val="24"/>
          <w:szCs w:val="24"/>
        </w:rPr>
        <w:t xml:space="preserve">Заморожена». Для </w:t>
      </w:r>
      <w:proofErr w:type="spellStart"/>
      <w:r>
        <w:rPr>
          <w:sz w:val="24"/>
          <w:szCs w:val="24"/>
        </w:rPr>
        <w:t>разморозки</w:t>
      </w:r>
      <w:proofErr w:type="spellEnd"/>
      <w:r>
        <w:rPr>
          <w:sz w:val="24"/>
          <w:szCs w:val="24"/>
        </w:rPr>
        <w:t xml:space="preserve"> необходимо оплатить все начисленные сборы.</w:t>
      </w:r>
      <w:r>
        <w:rPr>
          <w:sz w:val="24"/>
          <w:szCs w:val="24"/>
        </w:rPr>
        <w:br/>
        <w:t>Пример: если карта была заморожена более 3 месяцев, для разблокировки нужно оплатить обслуживание за 3 месяца — 300 ₽.</w:t>
      </w:r>
    </w:p>
    <w:p w14:paraId="0000000A" w14:textId="77777777" w:rsidR="00DE64D3" w:rsidRDefault="00DE64D3">
      <w:pPr>
        <w:rPr>
          <w:sz w:val="24"/>
          <w:szCs w:val="24"/>
        </w:rPr>
      </w:pPr>
    </w:p>
    <w:p w14:paraId="0000000B" w14:textId="77777777" w:rsidR="00DE64D3" w:rsidRDefault="001D5380">
      <w:pPr>
        <w:pStyle w:val="3"/>
        <w:keepNext w:val="0"/>
        <w:keepLines w:val="0"/>
        <w:spacing w:before="280"/>
        <w:rPr>
          <w:b/>
          <w:bCs/>
          <w:color w:val="000000"/>
          <w:sz w:val="24"/>
          <w:szCs w:val="24"/>
        </w:rPr>
      </w:pPr>
      <w:bookmarkStart w:id="5" w:name="_dl2lbp7j3mp3" w:colFirst="0" w:colLast="0"/>
      <w:bookmarkEnd w:id="5"/>
      <w:r>
        <w:rPr>
          <w:b/>
          <w:bCs/>
          <w:color w:val="000000"/>
          <w:sz w:val="24"/>
          <w:szCs w:val="24"/>
        </w:rPr>
        <w:t>4. Комиссии</w:t>
      </w:r>
    </w:p>
    <w:p w14:paraId="0000001F" w14:textId="011B601F" w:rsidR="00DE64D3" w:rsidRPr="001D5380" w:rsidRDefault="001D5380" w:rsidP="001D5380">
      <w:pPr>
        <w:spacing w:before="240" w:after="240"/>
        <w:rPr>
          <w:sz w:val="24"/>
          <w:szCs w:val="24"/>
          <w:lang w:val="ru-RU"/>
        </w:rPr>
      </w:pPr>
      <w:r>
        <w:rPr>
          <w:sz w:val="24"/>
          <w:szCs w:val="24"/>
        </w:rPr>
        <w:t>4.1. Комиссия за оплату товаров и услуг в рублях — до</w:t>
      </w:r>
      <w:r>
        <w:rPr>
          <w:sz w:val="24"/>
          <w:szCs w:val="24"/>
        </w:rPr>
        <w:t xml:space="preserve"> 0,25%.</w:t>
      </w:r>
      <w:r>
        <w:rPr>
          <w:sz w:val="24"/>
          <w:szCs w:val="24"/>
        </w:rPr>
        <w:br/>
        <w:t>4.2. Комиссия за конвертацию при оплате в валюте, отличной от валюты карты — от 2% до 3% от суммы операции.</w:t>
      </w:r>
      <w:r>
        <w:rPr>
          <w:sz w:val="24"/>
          <w:szCs w:val="24"/>
        </w:rPr>
        <w:br/>
        <w:t>4.3. Снятие наличных, переводы и пополнение других карт — невозможно.</w:t>
      </w:r>
      <w:r>
        <w:rPr>
          <w:sz w:val="24"/>
          <w:szCs w:val="24"/>
        </w:rPr>
        <w:br/>
        <w:t>4.4. Пополнение карты возможно только через личный кабинет.</w:t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t>4.5. Комис</w:t>
      </w:r>
      <w:r>
        <w:rPr>
          <w:sz w:val="24"/>
          <w:szCs w:val="24"/>
        </w:rPr>
        <w:t>сия за неуспешную (отклонённую) операцию — до 0,40% от суммы попытки операции.</w:t>
      </w:r>
    </w:p>
    <w:sectPr w:rsidR="00DE64D3" w:rsidRPr="001D538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2504FBF-8559-4BD5-A005-83E9C1590AB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D2143EF-764D-4834-A23B-E16199F2769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345A3"/>
    <w:multiLevelType w:val="multilevel"/>
    <w:tmpl w:val="760E8F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6D390229"/>
    <w:multiLevelType w:val="multilevel"/>
    <w:tmpl w:val="2E1095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E64D3"/>
    <w:rsid w:val="001D5380"/>
    <w:rsid w:val="00DE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Азамат Малия</cp:lastModifiedBy>
  <cp:revision>3</cp:revision>
  <dcterms:created xsi:type="dcterms:W3CDTF">2025-12-02T08:21:00Z</dcterms:created>
  <dcterms:modified xsi:type="dcterms:W3CDTF">2025-12-02T08:22:00Z</dcterms:modified>
</cp:coreProperties>
</file>